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CA0CDA"/>
    <w:p w:rsidR="008C16B9" w:rsidRDefault="008C16B9" w:rsidP="008C16B9">
      <w:pPr>
        <w:jc w:val="center"/>
        <w:rPr>
          <w:rFonts w:ascii="Bell MT" w:hAnsi="Bell MT"/>
          <w:b/>
        </w:rPr>
      </w:pPr>
      <w:r w:rsidRPr="008C16B9">
        <w:rPr>
          <w:rFonts w:ascii="Bell MT" w:hAnsi="Bell MT"/>
          <w:b/>
        </w:rPr>
        <w:t>The Question of Identity: Ethnicity, Language, Religion, and Gender, Before Islam – Mesopotamia</w:t>
      </w:r>
    </w:p>
    <w:p w:rsidR="008C16B9" w:rsidRDefault="008C16B9" w:rsidP="008C16B9">
      <w:pPr>
        <w:rPr>
          <w:rFonts w:ascii="Bell MT" w:hAnsi="Bell MT"/>
          <w:b/>
        </w:rPr>
      </w:pPr>
      <w:r>
        <w:rPr>
          <w:rFonts w:ascii="Bell MT" w:hAnsi="Bell MT"/>
          <w:b/>
        </w:rPr>
        <w:t>Use details and information from the article “Ethnicity and Language” to complete the chart below.</w:t>
      </w:r>
    </w:p>
    <w:p w:rsidR="008C16B9" w:rsidRDefault="008C16B9" w:rsidP="008C16B9">
      <w:pPr>
        <w:rPr>
          <w:rFonts w:ascii="Bell MT" w:hAnsi="Bell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3156"/>
        <w:gridCol w:w="3278"/>
        <w:gridCol w:w="2657"/>
      </w:tblGrid>
      <w:tr w:rsidR="008C16B9" w:rsidTr="00EF00E7">
        <w:tc>
          <w:tcPr>
            <w:tcW w:w="1699" w:type="dxa"/>
          </w:tcPr>
          <w:p w:rsidR="008C16B9" w:rsidRDefault="00E26473" w:rsidP="00E2647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WHO</w:t>
            </w:r>
          </w:p>
        </w:tc>
        <w:tc>
          <w:tcPr>
            <w:tcW w:w="3156" w:type="dxa"/>
          </w:tcPr>
          <w:p w:rsidR="008C16B9" w:rsidRDefault="00E26473" w:rsidP="00E2647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WHAT</w:t>
            </w:r>
            <w:r w:rsidR="00EF00E7">
              <w:rPr>
                <w:rFonts w:ascii="Bell MT" w:hAnsi="Bell MT"/>
                <w:b/>
              </w:rPr>
              <w:t xml:space="preserve"> – include information on the types of written or spoken systems utilized by these groups</w:t>
            </w:r>
            <w:r w:rsidR="003308BE">
              <w:rPr>
                <w:rFonts w:ascii="Bell MT" w:hAnsi="Bell MT"/>
                <w:b/>
              </w:rPr>
              <w:t xml:space="preserve"> (may go beyond reading and use your device to conduct brief internet search)</w:t>
            </w:r>
          </w:p>
        </w:tc>
        <w:tc>
          <w:tcPr>
            <w:tcW w:w="3278" w:type="dxa"/>
          </w:tcPr>
          <w:p w:rsidR="008C16B9" w:rsidRDefault="00E26473" w:rsidP="00E2647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WHERE</w:t>
            </w:r>
            <w:r w:rsidR="00EF00E7">
              <w:rPr>
                <w:rFonts w:ascii="Bell MT" w:hAnsi="Bell MT"/>
                <w:b/>
              </w:rPr>
              <w:t xml:space="preserve"> – Whence the group came </w:t>
            </w:r>
            <w:r w:rsidR="00EF00E7" w:rsidRPr="00EF00E7">
              <w:rPr>
                <w:rFonts w:ascii="Bell MT" w:hAnsi="Bell MT"/>
                <w:b/>
                <w:i/>
              </w:rPr>
              <w:t>from</w:t>
            </w:r>
            <w:r w:rsidR="003859A1">
              <w:rPr>
                <w:rFonts w:ascii="Bell MT" w:hAnsi="Bell MT"/>
                <w:b/>
                <w:i/>
              </w:rPr>
              <w:t xml:space="preserve"> (be sure to include the eight cardinal compass directions: N, NE, E, SE, S, SW, W, NW)</w:t>
            </w:r>
          </w:p>
        </w:tc>
        <w:tc>
          <w:tcPr>
            <w:tcW w:w="2657" w:type="dxa"/>
          </w:tcPr>
          <w:p w:rsidR="008C16B9" w:rsidRDefault="00E26473" w:rsidP="00E2647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WHEN</w:t>
            </w:r>
            <w:r w:rsidR="00EF00E7">
              <w:rPr>
                <w:rFonts w:ascii="Bell MT" w:hAnsi="Bell MT"/>
                <w:b/>
              </w:rPr>
              <w:t xml:space="preserve"> – include information on when each group migrated to Mesopotamia</w:t>
            </w: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SUMERINANS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Pr="00EF00E7" w:rsidRDefault="00EF00E7" w:rsidP="008C16B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Original inhabitants of Mesopotamia</w:t>
            </w: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AKKADIANS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Default="00EF00E7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</w:rPr>
              <w:t>Original inhabitants of Mesopotamia</w:t>
            </w: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AMORITES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3308BE" w:rsidRDefault="003308BE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Pr="003859A1" w:rsidRDefault="003859A1" w:rsidP="008C16B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From the WEST of Mesopotamia</w:t>
            </w: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KASSITES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3308BE" w:rsidRDefault="003308BE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ARAMEANS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3308BE" w:rsidRDefault="003308BE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GUTIANS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720CC0" w:rsidRDefault="00720CC0" w:rsidP="008C16B9">
            <w:pPr>
              <w:rPr>
                <w:rFonts w:ascii="Bell MT" w:hAnsi="Bell MT"/>
                <w:b/>
              </w:rPr>
            </w:pPr>
          </w:p>
          <w:p w:rsidR="00720CC0" w:rsidRDefault="00720CC0" w:rsidP="008C16B9">
            <w:pPr>
              <w:rPr>
                <w:rFonts w:ascii="Bell MT" w:hAnsi="Bell MT"/>
                <w:b/>
              </w:rPr>
            </w:pPr>
          </w:p>
          <w:p w:rsidR="003308BE" w:rsidRDefault="003308BE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8C16B9" w:rsidTr="00EF00E7">
        <w:tc>
          <w:tcPr>
            <w:tcW w:w="1699" w:type="dxa"/>
          </w:tcPr>
          <w:p w:rsidR="008C16B9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lastRenderedPageBreak/>
              <w:t>HITTIES</w:t>
            </w:r>
          </w:p>
        </w:tc>
        <w:tc>
          <w:tcPr>
            <w:tcW w:w="3156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2657" w:type="dxa"/>
          </w:tcPr>
          <w:p w:rsidR="008C16B9" w:rsidRDefault="008C16B9" w:rsidP="008C16B9">
            <w:pPr>
              <w:rPr>
                <w:rFonts w:ascii="Bell MT" w:hAnsi="Bell MT"/>
                <w:b/>
              </w:rPr>
            </w:pPr>
          </w:p>
        </w:tc>
      </w:tr>
      <w:tr w:rsidR="00E26473" w:rsidTr="00EF00E7">
        <w:tc>
          <w:tcPr>
            <w:tcW w:w="1699" w:type="dxa"/>
          </w:tcPr>
          <w:p w:rsidR="00E26473" w:rsidRDefault="00E26473" w:rsidP="008C16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HURRIANS</w:t>
            </w:r>
          </w:p>
        </w:tc>
        <w:tc>
          <w:tcPr>
            <w:tcW w:w="3156" w:type="dxa"/>
          </w:tcPr>
          <w:p w:rsidR="00E26473" w:rsidRDefault="00E26473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  <w:p w:rsidR="00EF00E7" w:rsidRDefault="00EF00E7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3278" w:type="dxa"/>
          </w:tcPr>
          <w:p w:rsidR="00E26473" w:rsidRDefault="00E26473" w:rsidP="008C16B9">
            <w:pPr>
              <w:rPr>
                <w:rFonts w:ascii="Bell MT" w:hAnsi="Bell MT"/>
                <w:b/>
              </w:rPr>
            </w:pPr>
          </w:p>
        </w:tc>
        <w:tc>
          <w:tcPr>
            <w:tcW w:w="2657" w:type="dxa"/>
          </w:tcPr>
          <w:p w:rsidR="00E26473" w:rsidRDefault="00E26473" w:rsidP="008C16B9">
            <w:pPr>
              <w:rPr>
                <w:rFonts w:ascii="Bell MT" w:hAnsi="Bell MT"/>
                <w:b/>
              </w:rPr>
            </w:pPr>
          </w:p>
        </w:tc>
      </w:tr>
    </w:tbl>
    <w:p w:rsidR="00720CC0" w:rsidRDefault="00720CC0" w:rsidP="008C16B9">
      <w:pPr>
        <w:rPr>
          <w:rFonts w:ascii="Bell MT" w:hAnsi="Bell MT"/>
          <w:b/>
        </w:rPr>
      </w:pPr>
    </w:p>
    <w:p w:rsidR="009A7FE0" w:rsidRDefault="009A7FE0" w:rsidP="008C16B9">
      <w:pPr>
        <w:rPr>
          <w:rFonts w:ascii="Bell MT" w:hAnsi="Bell MT"/>
          <w:b/>
        </w:rPr>
      </w:pPr>
      <w:r>
        <w:rPr>
          <w:rFonts w:ascii="Bell MT" w:hAnsi="Bell MT"/>
          <w:b/>
        </w:rPr>
        <w:t>Now, using the “Where” information from the chart above complete the map below. Identify the region each group inhabi</w:t>
      </w:r>
      <w:r w:rsidR="00720CC0">
        <w:rPr>
          <w:rFonts w:ascii="Bell MT" w:hAnsi="Bell MT"/>
          <w:b/>
        </w:rPr>
        <w:t xml:space="preserve">ted in relation Mesopotamia; then use </w:t>
      </w:r>
      <w:r>
        <w:rPr>
          <w:rFonts w:ascii="Bell MT" w:hAnsi="Bell MT"/>
          <w:b/>
        </w:rPr>
        <w:t>arrows to indicate the direction of migration of each group to Mesopotamia. An example has been done for you.</w:t>
      </w:r>
    </w:p>
    <w:p w:rsidR="00720CC0" w:rsidRDefault="00C531E5" w:rsidP="00C531E5">
      <w:pPr>
        <w:ind w:left="9360" w:firstLine="720"/>
        <w:rPr>
          <w:rFonts w:ascii="Bell MT" w:hAnsi="Bell MT"/>
          <w:b/>
        </w:rPr>
      </w:pPr>
      <w:r>
        <w:rPr>
          <w:b/>
          <w:noProof/>
        </w:rPr>
        <w:drawing>
          <wp:inline distT="0" distB="0" distL="0" distR="0" wp14:anchorId="4F7FC6AB" wp14:editId="73F55F7E">
            <wp:extent cx="78105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4115" cy="9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C531E5">
      <w:pPr>
        <w:ind w:left="9360" w:firstLine="720"/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8C16B9">
      <w:pPr>
        <w:rPr>
          <w:rFonts w:ascii="Bell MT" w:hAnsi="Bell MT"/>
          <w:b/>
        </w:rPr>
      </w:pPr>
    </w:p>
    <w:p w:rsidR="00720CC0" w:rsidRDefault="00720CC0" w:rsidP="00720CC0">
      <w:pPr>
        <w:spacing w:line="360" w:lineRule="auto"/>
        <w:rPr>
          <w:rFonts w:ascii="Bell MT" w:hAnsi="Bell MT"/>
          <w:b/>
        </w:rPr>
      </w:pPr>
      <w:r w:rsidRPr="00720CC0">
        <w:rPr>
          <w:b/>
        </w:rPr>
        <w:t>Caption: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CC0" w:rsidRDefault="00720CC0" w:rsidP="008C16B9">
      <w:pPr>
        <w:rPr>
          <w:rFonts w:ascii="Bell MT" w:hAnsi="Bell MT"/>
          <w:b/>
        </w:rPr>
      </w:pPr>
      <w:r>
        <w:rPr>
          <w:rFonts w:ascii="Bell MT" w:hAnsi="Bell MT"/>
          <w:b/>
        </w:rPr>
        <w:t>Compose an original caption for the map, highlighting a particular piece of information.</w:t>
      </w:r>
      <w:r w:rsidR="00283EED">
        <w:rPr>
          <w:rFonts w:ascii="Bell MT" w:hAnsi="Bell MT"/>
          <w:b/>
        </w:rPr>
        <w:t xml:space="preserve"> Your caption should state something </w:t>
      </w:r>
      <w:r w:rsidR="00283EED" w:rsidRPr="00283EED">
        <w:rPr>
          <w:rFonts w:ascii="Bell MT" w:hAnsi="Bell MT"/>
          <w:b/>
          <w:i/>
          <w:u w:val="single"/>
        </w:rPr>
        <w:t xml:space="preserve">specific </w:t>
      </w:r>
      <w:r w:rsidR="00283EED">
        <w:rPr>
          <w:rFonts w:ascii="Bell MT" w:hAnsi="Bell MT"/>
          <w:b/>
        </w:rPr>
        <w:t>that relates to the map but cannot be figured out from the map alone.</w:t>
      </w:r>
      <w:r>
        <w:rPr>
          <w:rFonts w:ascii="Bell MT" w:hAnsi="Bell MT"/>
          <w:b/>
        </w:rPr>
        <w:t xml:space="preserve"> This caption is not a summary of the entire map, but highlights one or two things.</w:t>
      </w:r>
      <w:r w:rsidR="00283EED">
        <w:rPr>
          <w:rFonts w:ascii="Bell MT" w:hAnsi="Bell MT"/>
          <w:b/>
        </w:rPr>
        <w:t xml:space="preserve"> Your caption must be historically accurate, and should avoid platitudes such as “Many different groups migrated to Mesopotamia in ancient times." </w:t>
      </w:r>
      <w:proofErr w:type="spellStart"/>
      <w:proofErr w:type="gramStart"/>
      <w:r w:rsidR="00283EED">
        <w:rPr>
          <w:rFonts w:ascii="Bell MT" w:hAnsi="Bell MT"/>
          <w:b/>
        </w:rPr>
        <w:t>A</w:t>
      </w:r>
      <w:proofErr w:type="spellEnd"/>
      <w:proofErr w:type="gramEnd"/>
      <w:r w:rsidR="00283EED">
        <w:rPr>
          <w:rFonts w:ascii="Bell MT" w:hAnsi="Bell MT"/>
          <w:b/>
        </w:rPr>
        <w:t xml:space="preserve"> exemplary caption might read as follows: </w:t>
      </w:r>
      <w:r>
        <w:rPr>
          <w:rFonts w:ascii="Bell MT" w:hAnsi="Bell MT"/>
          <w:b/>
        </w:rPr>
        <w:t xml:space="preserve">“While the Sumerians may have invented writing with the creation of cuneiform, the </w:t>
      </w:r>
      <w:proofErr w:type="spellStart"/>
      <w:r>
        <w:rPr>
          <w:rFonts w:ascii="Bell MT" w:hAnsi="Bell MT"/>
          <w:b/>
        </w:rPr>
        <w:t>Arameans</w:t>
      </w:r>
      <w:proofErr w:type="spellEnd"/>
      <w:r>
        <w:rPr>
          <w:rFonts w:ascii="Bell MT" w:hAnsi="Bell MT"/>
          <w:b/>
        </w:rPr>
        <w:t xml:space="preserve"> brought the first alphabetic writing system to Mesopotamia.”</w:t>
      </w:r>
    </w:p>
    <w:p w:rsidR="008E1887" w:rsidRDefault="008E1887" w:rsidP="008C16B9">
      <w:pPr>
        <w:rPr>
          <w:rFonts w:ascii="Bell MT" w:hAnsi="Bell MT"/>
          <w:b/>
        </w:rPr>
      </w:pPr>
    </w:p>
    <w:p w:rsidR="00F221DC" w:rsidRDefault="00F221DC" w:rsidP="008C16B9">
      <w:pPr>
        <w:rPr>
          <w:rFonts w:ascii="Bell MT" w:hAnsi="Bell MT"/>
          <w:b/>
        </w:rPr>
      </w:pPr>
      <w:r>
        <w:rPr>
          <w:rFonts w:ascii="Bell MT" w:hAnsi="Bell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01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b/>
        </w:rPr>
        <w:t>EXIT Questions:</w:t>
      </w:r>
    </w:p>
    <w:p w:rsidR="008E1887" w:rsidRDefault="00EC1C16" w:rsidP="008C16B9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Explain how the </w:t>
      </w:r>
      <w:r w:rsidR="00F221DC">
        <w:rPr>
          <w:rFonts w:ascii="Bell MT" w:hAnsi="Bell MT"/>
          <w:b/>
        </w:rPr>
        <w:t xml:space="preserve">new arrivals to ancient Mesopotamia </w:t>
      </w:r>
      <w:r>
        <w:rPr>
          <w:rFonts w:ascii="Bell MT" w:hAnsi="Bell MT"/>
          <w:b/>
        </w:rPr>
        <w:t>reflect cultural diffusion. Be specific in your response, and use details and evidence from the text to support your answer.</w:t>
      </w:r>
    </w:p>
    <w:p w:rsidR="00F221DC" w:rsidRDefault="00F221DC" w:rsidP="00F221DC">
      <w:pPr>
        <w:spacing w:line="480" w:lineRule="auto"/>
        <w:rPr>
          <w:rFonts w:ascii="Bell MT" w:hAnsi="Bell MT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t>__________________________________________________________________________________________________</w:t>
      </w:r>
    </w:p>
    <w:bookmarkEnd w:id="0"/>
    <w:p w:rsidR="00EC1C16" w:rsidRDefault="00EC1C16" w:rsidP="008C16B9">
      <w:pPr>
        <w:rPr>
          <w:rFonts w:ascii="Bell MT" w:hAnsi="Bell MT"/>
          <w:b/>
        </w:rPr>
      </w:pPr>
    </w:p>
    <w:p w:rsidR="00283EED" w:rsidRDefault="00EC1C16" w:rsidP="008C16B9">
      <w:pPr>
        <w:rPr>
          <w:rFonts w:ascii="Bell MT" w:hAnsi="Bell MT"/>
          <w:b/>
        </w:rPr>
      </w:pPr>
      <w:r>
        <w:rPr>
          <w:rFonts w:ascii="Bell MT" w:hAnsi="Bell MT"/>
          <w:b/>
        </w:rPr>
        <w:t>Based on information provided in the article, is what happened in ancient Mesopotamia an example of acculturation, assimilation, or transculturation. Use evidence from the text to support your response.</w:t>
      </w:r>
    </w:p>
    <w:p w:rsidR="00EC1C16" w:rsidRPr="008C16B9" w:rsidRDefault="00EC1C16" w:rsidP="00EC1C16">
      <w:pPr>
        <w:spacing w:line="480" w:lineRule="auto"/>
        <w:rPr>
          <w:rFonts w:ascii="Bell MT" w:hAnsi="Bell MT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1C16" w:rsidRPr="008C16B9" w:rsidSect="00720CC0">
      <w:headerReference w:type="default" r:id="rId8"/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B9" w:rsidRDefault="008C16B9" w:rsidP="008C16B9">
      <w:pPr>
        <w:spacing w:after="0" w:line="240" w:lineRule="auto"/>
      </w:pPr>
      <w:r>
        <w:separator/>
      </w:r>
    </w:p>
  </w:endnote>
  <w:endnote w:type="continuationSeparator" w:id="0">
    <w:p w:rsidR="008C16B9" w:rsidRDefault="008C16B9" w:rsidP="008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B9" w:rsidRDefault="008C16B9" w:rsidP="008C16B9">
      <w:pPr>
        <w:spacing w:after="0" w:line="240" w:lineRule="auto"/>
      </w:pPr>
      <w:r>
        <w:separator/>
      </w:r>
    </w:p>
  </w:footnote>
  <w:footnote w:type="continuationSeparator" w:id="0">
    <w:p w:rsidR="008C16B9" w:rsidRDefault="008C16B9" w:rsidP="008C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B9" w:rsidRDefault="008C16B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B9"/>
    <w:rsid w:val="00283EED"/>
    <w:rsid w:val="0030369E"/>
    <w:rsid w:val="003308BE"/>
    <w:rsid w:val="00336D8C"/>
    <w:rsid w:val="003859A1"/>
    <w:rsid w:val="003E6971"/>
    <w:rsid w:val="00574649"/>
    <w:rsid w:val="00720CC0"/>
    <w:rsid w:val="008C16B9"/>
    <w:rsid w:val="008E1887"/>
    <w:rsid w:val="009A7FE0"/>
    <w:rsid w:val="00C531E5"/>
    <w:rsid w:val="00CA0CDA"/>
    <w:rsid w:val="00E26473"/>
    <w:rsid w:val="00EC1C16"/>
    <w:rsid w:val="00EF00E7"/>
    <w:rsid w:val="00F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864E"/>
  <w15:chartTrackingRefBased/>
  <w15:docId w15:val="{06DE8E35-E148-425C-A076-E2197E4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9"/>
  </w:style>
  <w:style w:type="paragraph" w:styleId="Footer">
    <w:name w:val="footer"/>
    <w:basedOn w:val="Normal"/>
    <w:link w:val="FooterChar"/>
    <w:uiPriority w:val="99"/>
    <w:unhideWhenUsed/>
    <w:rsid w:val="008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9"/>
  </w:style>
  <w:style w:type="table" w:styleId="TableGrid">
    <w:name w:val="Table Grid"/>
    <w:basedOn w:val="TableNormal"/>
    <w:uiPriority w:val="39"/>
    <w:rsid w:val="008C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cp:lastPrinted>2018-09-12T18:58:00Z</cp:lastPrinted>
  <dcterms:created xsi:type="dcterms:W3CDTF">2018-09-12T13:50:00Z</dcterms:created>
  <dcterms:modified xsi:type="dcterms:W3CDTF">2018-09-12T19:07:00Z</dcterms:modified>
</cp:coreProperties>
</file>