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1B" w:rsidRDefault="00E8291B" w:rsidP="00E8291B">
      <w:pPr>
        <w:rPr>
          <w:b/>
        </w:rPr>
      </w:pPr>
      <w:r>
        <w:rPr>
          <w:b/>
        </w:rPr>
        <w:t>NAME:</w:t>
      </w:r>
    </w:p>
    <w:p w:rsidR="00E8291B" w:rsidRDefault="00E8291B" w:rsidP="00E8291B">
      <w:pPr>
        <w:rPr>
          <w:b/>
        </w:rPr>
      </w:pPr>
    </w:p>
    <w:p w:rsidR="00E8291B" w:rsidRPr="00E048A1" w:rsidRDefault="00E8291B" w:rsidP="00E8291B">
      <w:pPr>
        <w:rPr>
          <w:b/>
        </w:rPr>
      </w:pPr>
      <w:r w:rsidRPr="006F1349">
        <w:rPr>
          <w:b/>
          <w:i/>
        </w:rPr>
        <w:t>ANTIGONE</w:t>
      </w:r>
      <w:r>
        <w:rPr>
          <w:b/>
          <w:i/>
        </w:rPr>
        <w:t xml:space="preserve"> </w:t>
      </w:r>
      <w:r w:rsidRPr="00E8291B">
        <w:rPr>
          <w:b/>
        </w:rPr>
        <w:t>SCENE THREE</w:t>
      </w:r>
      <w:r>
        <w:rPr>
          <w:b/>
        </w:rPr>
        <w:t xml:space="preserve"> FOCUS</w:t>
      </w:r>
      <w:r w:rsidRPr="00E048A1">
        <w:rPr>
          <w:b/>
        </w:rPr>
        <w:t>:</w:t>
      </w:r>
    </w:p>
    <w:p w:rsidR="00E8291B" w:rsidRDefault="00E8291B" w:rsidP="00E8291B"/>
    <w:p w:rsidR="00E8291B" w:rsidRDefault="00E8291B" w:rsidP="00E8291B">
      <w:pPr>
        <w:ind w:left="720"/>
        <w:rPr>
          <w:rFonts w:ascii="Georgia" w:hAnsi="Georgia"/>
          <w:color w:val="181818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592FC" wp14:editId="6CB47B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0" y="3927"/>
                <wp:lineTo x="0" y="16691"/>
                <wp:lineTo x="3927" y="20618"/>
                <wp:lineTo x="16691" y="20618"/>
                <wp:lineTo x="20618" y="16691"/>
                <wp:lineTo x="20618" y="3927"/>
                <wp:lineTo x="16691" y="0"/>
                <wp:lineTo x="39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181818"/>
          <w:sz w:val="21"/>
          <w:szCs w:val="21"/>
          <w:shd w:val="clear" w:color="auto" w:fill="FFFFFF"/>
        </w:rPr>
        <w:t>“There is nothing I would not do for those who are really my friends. I have no notion of loving people by halves, it is not my nature.”</w:t>
      </w:r>
    </w:p>
    <w:p w:rsidR="00E8291B" w:rsidRDefault="00E8291B" w:rsidP="00E8291B">
      <w:pPr>
        <w:ind w:left="6480" w:firstLine="720"/>
        <w:rPr>
          <w:rFonts w:ascii="Georgia" w:hAnsi="Georgia"/>
          <w:i/>
          <w:color w:val="181818"/>
          <w:sz w:val="21"/>
          <w:szCs w:val="21"/>
          <w:shd w:val="clear" w:color="auto" w:fill="FFFFFF"/>
        </w:rPr>
      </w:pPr>
      <w:r>
        <w:rPr>
          <w:rFonts w:ascii="Georgia" w:hAnsi="Georgia"/>
          <w:color w:val="181818"/>
          <w:sz w:val="21"/>
          <w:szCs w:val="21"/>
          <w:shd w:val="clear" w:color="auto" w:fill="FFFFFF"/>
        </w:rPr>
        <w:t>~</w:t>
      </w:r>
      <w:r>
        <w:rPr>
          <w:rFonts w:ascii="Georgia" w:hAnsi="Georgia"/>
          <w:color w:val="181818"/>
          <w:sz w:val="21"/>
          <w:szCs w:val="21"/>
          <w:shd w:val="clear" w:color="auto" w:fill="FFFFFF"/>
        </w:rPr>
        <w:t> </w:t>
      </w:r>
      <w:r>
        <w:rPr>
          <w:rStyle w:val="authorortitle"/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Jane Austen, </w:t>
      </w:r>
      <w:hyperlink r:id="rId5" w:history="1">
        <w:r w:rsidRPr="00E8291B">
          <w:rPr>
            <w:rStyle w:val="Hyperlink"/>
            <w:rFonts w:ascii="Helvetica" w:hAnsi="Helvetica"/>
            <w:b/>
            <w:bCs/>
            <w:i/>
            <w:color w:val="333333"/>
            <w:sz w:val="21"/>
            <w:szCs w:val="21"/>
            <w:u w:val="none"/>
            <w:shd w:val="clear" w:color="auto" w:fill="FFFFFF"/>
          </w:rPr>
          <w:t>Northanger Abbey</w:t>
        </w:r>
      </w:hyperlink>
    </w:p>
    <w:p w:rsidR="00E8291B" w:rsidRPr="00E8291B" w:rsidRDefault="00E8291B" w:rsidP="00E8291B">
      <w:pPr>
        <w:ind w:left="6480" w:firstLine="720"/>
        <w:rPr>
          <w:rFonts w:asciiTheme="minorHAnsi" w:hAnsiTheme="minorHAnsi" w:cstheme="minorHAnsi"/>
          <w:b/>
          <w:i/>
          <w:color w:val="181818"/>
          <w:sz w:val="22"/>
          <w:szCs w:val="22"/>
          <w:shd w:val="clear" w:color="auto" w:fill="FFFFFF"/>
        </w:rPr>
      </w:pPr>
    </w:p>
    <w:p w:rsidR="00E8291B" w:rsidRPr="00E8291B" w:rsidRDefault="00E8291B" w:rsidP="00E8291B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E8291B">
        <w:rPr>
          <w:rFonts w:asciiTheme="minorHAnsi" w:hAnsiTheme="minorHAnsi" w:cstheme="minorHAnsi"/>
          <w:b/>
          <w:color w:val="181818"/>
          <w:sz w:val="22"/>
          <w:szCs w:val="22"/>
          <w:shd w:val="clear" w:color="auto" w:fill="FFFFFF"/>
        </w:rPr>
        <w:t xml:space="preserve">Explain the way(s) in which Austen’s quote applies to Scene Three of </w:t>
      </w:r>
      <w:r w:rsidRPr="00E8291B">
        <w:rPr>
          <w:rFonts w:asciiTheme="minorHAnsi" w:hAnsiTheme="minorHAnsi" w:cstheme="minorHAnsi"/>
          <w:b/>
          <w:i/>
          <w:color w:val="181818"/>
          <w:sz w:val="22"/>
          <w:szCs w:val="22"/>
          <w:shd w:val="clear" w:color="auto" w:fill="FFFFFF"/>
        </w:rPr>
        <w:t>Antigone</w:t>
      </w:r>
      <w:r w:rsidRPr="00E8291B">
        <w:rPr>
          <w:rFonts w:asciiTheme="minorHAnsi" w:hAnsiTheme="minorHAnsi" w:cstheme="minorHAnsi"/>
          <w:b/>
          <w:color w:val="181818"/>
          <w:sz w:val="22"/>
          <w:szCs w:val="22"/>
          <w:shd w:val="clear" w:color="auto" w:fill="FFFFFF"/>
        </w:rPr>
        <w:t>. Write two to four sentences.</w:t>
      </w:r>
    </w:p>
    <w:p w:rsidR="00E8291B" w:rsidRDefault="00E8291B" w:rsidP="00E829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91B" w:rsidRDefault="00E8291B" w:rsidP="00E8291B">
      <w:pPr>
        <w:rPr>
          <w:b/>
        </w:rPr>
      </w:pPr>
    </w:p>
    <w:p w:rsidR="00E8291B" w:rsidRDefault="00E8291B" w:rsidP="00E8291B">
      <w:pPr>
        <w:rPr>
          <w:b/>
        </w:rPr>
      </w:pPr>
      <w:r>
        <w:rPr>
          <w:b/>
        </w:rPr>
        <w:t>NAME:</w:t>
      </w:r>
    </w:p>
    <w:p w:rsidR="00E8291B" w:rsidRDefault="00E8291B" w:rsidP="00E8291B">
      <w:pPr>
        <w:rPr>
          <w:b/>
        </w:rPr>
      </w:pPr>
    </w:p>
    <w:p w:rsidR="00E8291B" w:rsidRPr="00E048A1" w:rsidRDefault="00E8291B" w:rsidP="00E8291B">
      <w:pPr>
        <w:rPr>
          <w:b/>
        </w:rPr>
      </w:pPr>
      <w:r w:rsidRPr="006F1349">
        <w:rPr>
          <w:b/>
          <w:i/>
        </w:rPr>
        <w:t>ANTIGONE</w:t>
      </w:r>
      <w:r>
        <w:rPr>
          <w:b/>
          <w:i/>
        </w:rPr>
        <w:t xml:space="preserve"> </w:t>
      </w:r>
      <w:r w:rsidRPr="00E8291B">
        <w:rPr>
          <w:b/>
        </w:rPr>
        <w:t>SCENE THREE</w:t>
      </w:r>
      <w:r>
        <w:rPr>
          <w:b/>
        </w:rPr>
        <w:t xml:space="preserve"> FOCUS</w:t>
      </w:r>
      <w:r w:rsidRPr="00E048A1">
        <w:rPr>
          <w:b/>
        </w:rPr>
        <w:t>:</w:t>
      </w:r>
      <w:bookmarkStart w:id="0" w:name="_GoBack"/>
      <w:bookmarkEnd w:id="0"/>
    </w:p>
    <w:p w:rsidR="00E8291B" w:rsidRDefault="00E8291B" w:rsidP="00E8291B"/>
    <w:p w:rsidR="00E8291B" w:rsidRDefault="00E8291B" w:rsidP="00E8291B">
      <w:pPr>
        <w:ind w:left="720"/>
        <w:rPr>
          <w:rFonts w:ascii="Georgia" w:hAnsi="Georgia"/>
          <w:color w:val="181818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03E322" wp14:editId="3C2D9A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0" y="3927"/>
                <wp:lineTo x="0" y="16691"/>
                <wp:lineTo x="3927" y="20618"/>
                <wp:lineTo x="16691" y="20618"/>
                <wp:lineTo x="20618" y="16691"/>
                <wp:lineTo x="20618" y="3927"/>
                <wp:lineTo x="16691" y="0"/>
                <wp:lineTo x="39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181818"/>
          <w:sz w:val="21"/>
          <w:szCs w:val="21"/>
          <w:shd w:val="clear" w:color="auto" w:fill="FFFFFF"/>
        </w:rPr>
        <w:t>“There is nothing I would not do for those who are really my friends. I have no notion of loving people by halves, it is not my nature.”</w:t>
      </w:r>
    </w:p>
    <w:p w:rsidR="00E8291B" w:rsidRDefault="00E8291B" w:rsidP="00E8291B">
      <w:pPr>
        <w:ind w:left="6480" w:firstLine="720"/>
        <w:rPr>
          <w:rFonts w:ascii="Georgia" w:hAnsi="Georgia"/>
          <w:i/>
          <w:color w:val="181818"/>
          <w:sz w:val="21"/>
          <w:szCs w:val="21"/>
          <w:shd w:val="clear" w:color="auto" w:fill="FFFFFF"/>
        </w:rPr>
      </w:pPr>
      <w:r>
        <w:rPr>
          <w:rFonts w:ascii="Georgia" w:hAnsi="Georgia"/>
          <w:color w:val="181818"/>
          <w:sz w:val="21"/>
          <w:szCs w:val="21"/>
          <w:shd w:val="clear" w:color="auto" w:fill="FFFFFF"/>
        </w:rPr>
        <w:t>~ </w:t>
      </w:r>
      <w:r>
        <w:rPr>
          <w:rStyle w:val="authorortitle"/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Jane Austen, </w:t>
      </w:r>
      <w:hyperlink r:id="rId6" w:history="1">
        <w:r w:rsidRPr="00E8291B">
          <w:rPr>
            <w:rStyle w:val="Hyperlink"/>
            <w:rFonts w:ascii="Helvetica" w:hAnsi="Helvetica"/>
            <w:b/>
            <w:bCs/>
            <w:i/>
            <w:color w:val="333333"/>
            <w:sz w:val="21"/>
            <w:szCs w:val="21"/>
            <w:u w:val="none"/>
            <w:shd w:val="clear" w:color="auto" w:fill="FFFFFF"/>
          </w:rPr>
          <w:t>Northanger Abbey</w:t>
        </w:r>
      </w:hyperlink>
    </w:p>
    <w:p w:rsidR="00E8291B" w:rsidRPr="00E8291B" w:rsidRDefault="00E8291B" w:rsidP="00E8291B">
      <w:pPr>
        <w:ind w:left="6480" w:firstLine="720"/>
        <w:rPr>
          <w:rFonts w:asciiTheme="minorHAnsi" w:hAnsiTheme="minorHAnsi" w:cstheme="minorHAnsi"/>
          <w:b/>
          <w:i/>
          <w:color w:val="181818"/>
          <w:sz w:val="22"/>
          <w:szCs w:val="22"/>
          <w:shd w:val="clear" w:color="auto" w:fill="FFFFFF"/>
        </w:rPr>
      </w:pPr>
    </w:p>
    <w:p w:rsidR="00E8291B" w:rsidRPr="00E8291B" w:rsidRDefault="00E8291B" w:rsidP="00E8291B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E8291B">
        <w:rPr>
          <w:rFonts w:asciiTheme="minorHAnsi" w:hAnsiTheme="minorHAnsi" w:cstheme="minorHAnsi"/>
          <w:b/>
          <w:color w:val="181818"/>
          <w:sz w:val="22"/>
          <w:szCs w:val="22"/>
          <w:shd w:val="clear" w:color="auto" w:fill="FFFFFF"/>
        </w:rPr>
        <w:t xml:space="preserve">Explain the way(s) in which Austen’s quote applies to Scene Three of </w:t>
      </w:r>
      <w:r w:rsidRPr="00E8291B">
        <w:rPr>
          <w:rFonts w:asciiTheme="minorHAnsi" w:hAnsiTheme="minorHAnsi" w:cstheme="minorHAnsi"/>
          <w:b/>
          <w:i/>
          <w:color w:val="181818"/>
          <w:sz w:val="22"/>
          <w:szCs w:val="22"/>
          <w:shd w:val="clear" w:color="auto" w:fill="FFFFFF"/>
        </w:rPr>
        <w:t>Antigone</w:t>
      </w:r>
      <w:r w:rsidRPr="00E8291B">
        <w:rPr>
          <w:rFonts w:asciiTheme="minorHAnsi" w:hAnsiTheme="minorHAnsi" w:cstheme="minorHAnsi"/>
          <w:b/>
          <w:color w:val="181818"/>
          <w:sz w:val="22"/>
          <w:szCs w:val="22"/>
          <w:shd w:val="clear" w:color="auto" w:fill="FFFFFF"/>
        </w:rPr>
        <w:t>. Write two to four sentences.</w:t>
      </w:r>
    </w:p>
    <w:p w:rsidR="00E8291B" w:rsidRDefault="00E8291B" w:rsidP="00E829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8D5" w:rsidRDefault="00E8291B" w:rsidP="00E8291B">
      <w:pPr>
        <w:spacing w:line="360" w:lineRule="auto"/>
      </w:pPr>
    </w:p>
    <w:sectPr w:rsidR="002C08D5" w:rsidSect="00E82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1B"/>
    <w:rsid w:val="0030369E"/>
    <w:rsid w:val="00336D8C"/>
    <w:rsid w:val="003E6971"/>
    <w:rsid w:val="00574649"/>
    <w:rsid w:val="00E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30FA"/>
  <w15:chartTrackingRefBased/>
  <w15:docId w15:val="{377BFA84-7C8F-42C1-86D8-DEAE893B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ortitle">
    <w:name w:val="authorortitle"/>
    <w:basedOn w:val="DefaultParagraphFont"/>
    <w:rsid w:val="00E8291B"/>
  </w:style>
  <w:style w:type="character" w:styleId="Hyperlink">
    <w:name w:val="Hyperlink"/>
    <w:basedOn w:val="DefaultParagraphFont"/>
    <w:uiPriority w:val="99"/>
    <w:semiHidden/>
    <w:unhideWhenUsed/>
    <w:rsid w:val="00E82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reads.com/work/quotes/4039699" TargetMode="External"/><Relationship Id="rId5" Type="http://schemas.openxmlformats.org/officeDocument/2006/relationships/hyperlink" Target="https://www.goodreads.com/work/quotes/40396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1</cp:revision>
  <cp:lastPrinted>2019-09-20T14:09:00Z</cp:lastPrinted>
  <dcterms:created xsi:type="dcterms:W3CDTF">2019-09-20T14:03:00Z</dcterms:created>
  <dcterms:modified xsi:type="dcterms:W3CDTF">2019-09-20T14:20:00Z</dcterms:modified>
</cp:coreProperties>
</file>