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Pr="00DB6814" w:rsidRDefault="00DB6814" w:rsidP="00DB6814">
      <w:pPr>
        <w:jc w:val="center"/>
        <w:rPr>
          <w:b/>
        </w:rPr>
      </w:pPr>
      <w:r w:rsidRPr="00DB6814">
        <w:rPr>
          <w:b/>
        </w:rPr>
        <w:t>CAPTAIN BEATTY SPEECH ANALYSIS ASSIGNMENT</w:t>
      </w:r>
    </w:p>
    <w:p w:rsidR="00783118" w:rsidRDefault="00783118" w:rsidP="00783118">
      <w:r w:rsidRPr="00DB6814">
        <w:rPr>
          <w:b/>
        </w:rPr>
        <w:t>Part 4 Directions</w:t>
      </w:r>
      <w:r>
        <w:t>: “Yes, but what about the firemen, then?” (Bradbury 55). Answer the following questions</w:t>
      </w:r>
      <w:r w:rsidR="00DB6814">
        <w:t xml:space="preserve"> in complete sentences</w:t>
      </w:r>
      <w:r>
        <w:t xml:space="preserve">: </w:t>
      </w:r>
    </w:p>
    <w:p w:rsidR="00783118" w:rsidRDefault="00783118" w:rsidP="00783118">
      <w:r>
        <w:t>1. What is the role of th</w:t>
      </w:r>
      <w:r w:rsidR="00DB6814">
        <w:t>e fireman? (</w:t>
      </w:r>
      <w:proofErr w:type="gramStart"/>
      <w:r w:rsidR="00DB6814">
        <w:t>see</w:t>
      </w:r>
      <w:proofErr w:type="gramEnd"/>
      <w:r w:rsidR="00DB6814">
        <w:t xml:space="preserve"> p. 56 and 59). Summarize and explain.</w:t>
      </w:r>
    </w:p>
    <w:p w:rsidR="00783118" w:rsidRDefault="00783118" w:rsidP="00783118">
      <w:r>
        <w:t xml:space="preserve"> </w:t>
      </w:r>
      <w:r w:rsidR="00DB68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118" w:rsidRDefault="00783118" w:rsidP="00783118">
      <w:r>
        <w:t xml:space="preserve">2. According to pages 55-58, what does it mean to be happy in the society present in </w:t>
      </w:r>
      <w:r w:rsidRPr="00DB6814">
        <w:rPr>
          <w:i/>
        </w:rPr>
        <w:t>Fahrenheit 451</w:t>
      </w:r>
      <w:r>
        <w:t xml:space="preserve">? </w:t>
      </w:r>
    </w:p>
    <w:p w:rsidR="00783118" w:rsidRDefault="00783118" w:rsidP="00783118">
      <w:r>
        <w:t xml:space="preserve"> </w:t>
      </w:r>
      <w:r w:rsidR="005C27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783118" w:rsidRDefault="00783118" w:rsidP="00783118">
      <w:r>
        <w:t xml:space="preserve">3. According to Captain Beatty, how do books threaten the pursuit of happiness? </w:t>
      </w:r>
    </w:p>
    <w:p w:rsidR="00783118" w:rsidRDefault="005C27D7" w:rsidP="0078311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118" w:rsidRDefault="00783118" w:rsidP="00783118"/>
    <w:p w:rsidR="00DB6814" w:rsidRPr="00DB6814" w:rsidRDefault="00DB6814" w:rsidP="00DB6814">
      <w:bookmarkStart w:id="0" w:name="_GoBack"/>
      <w:bookmarkEnd w:id="0"/>
      <w:r w:rsidRPr="00DB6814">
        <w:lastRenderedPageBreak/>
        <w:t xml:space="preserve">One feature of a dystopian novel is how strikingly parallel, or similar, the terrible society in the story is to our own world today.  </w:t>
      </w:r>
      <w:r w:rsidRPr="00DB6814">
        <w:rPr>
          <w:b/>
        </w:rPr>
        <w:t xml:space="preserve">Directions: Below are the main ideas (paraphrased) of Beatty’s speech listed (mostly) in the order in which they appear.  </w:t>
      </w:r>
    </w:p>
    <w:p w:rsidR="00DB6814" w:rsidRPr="00DB6814" w:rsidRDefault="00DB6814" w:rsidP="00DB6814">
      <w:pPr>
        <w:rPr>
          <w:b/>
        </w:rPr>
      </w:pPr>
      <w:r w:rsidRPr="00DB6814">
        <w:t xml:space="preserve">A. In what ways is our world like the world in the novel that Beatty describes? Give an example from today’s society that exemplifies the main idea. </w:t>
      </w:r>
    </w:p>
    <w:p w:rsidR="00DB6814" w:rsidRDefault="00DB6814" w:rsidP="00DB6814">
      <w:pPr>
        <w:spacing w:line="240" w:lineRule="auto"/>
      </w:pPr>
      <w:r w:rsidRPr="00DB6814">
        <w:t xml:space="preserve">B. Then, rank the main ideas listed below in order of “most true” (1) to “least true” (6) as the idea applies to our world today. </w:t>
      </w:r>
    </w:p>
    <w:p w:rsidR="00DB6814" w:rsidRDefault="00DB6814" w:rsidP="00DB6814">
      <w:pPr>
        <w:spacing w:line="240" w:lineRule="auto"/>
      </w:pPr>
      <w:r w:rsidRPr="00DB6814">
        <w:t>C. Lastly, write a summative statement that may be the author’s intended purpose in providing the parallel; in other words, write a “life lesson” the similarity between the book and today’s world depicts.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739"/>
        <w:gridCol w:w="3145"/>
        <w:gridCol w:w="3581"/>
        <w:gridCol w:w="2610"/>
        <w:gridCol w:w="4410"/>
      </w:tblGrid>
      <w:tr w:rsidR="00DB6814" w:rsidRPr="00DB6814" w:rsidTr="00DB6814">
        <w:tc>
          <w:tcPr>
            <w:tcW w:w="739" w:type="dxa"/>
          </w:tcPr>
          <w:p w:rsidR="00DB6814" w:rsidRPr="00DB6814" w:rsidRDefault="00DB6814" w:rsidP="00DB6814">
            <w:pPr>
              <w:jc w:val="center"/>
              <w:rPr>
                <w:b/>
              </w:rPr>
            </w:pPr>
            <w:r w:rsidRPr="00DB6814">
              <w:rPr>
                <w:b/>
              </w:rPr>
              <w:t>RANK</w:t>
            </w:r>
          </w:p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MAIN IDEA</w:t>
            </w:r>
          </w:p>
        </w:tc>
        <w:tc>
          <w:tcPr>
            <w:tcW w:w="3581" w:type="dxa"/>
          </w:tcPr>
          <w:p w:rsidR="00DB6814" w:rsidRPr="00DB6814" w:rsidRDefault="00DB6814" w:rsidP="00DB6814">
            <w:pPr>
              <w:jc w:val="center"/>
              <w:rPr>
                <w:b/>
              </w:rPr>
            </w:pPr>
            <w:r w:rsidRPr="00DB6814">
              <w:rPr>
                <w:b/>
              </w:rPr>
              <w:t>TRUTH FROM TODAY’S SOCIETY</w:t>
            </w:r>
          </w:p>
        </w:tc>
        <w:tc>
          <w:tcPr>
            <w:tcW w:w="2610" w:type="dxa"/>
          </w:tcPr>
          <w:p w:rsidR="00DB6814" w:rsidRPr="00DB6814" w:rsidRDefault="00DB6814" w:rsidP="00DB6814">
            <w:pPr>
              <w:jc w:val="center"/>
              <w:rPr>
                <w:b/>
              </w:rPr>
            </w:pPr>
            <w:r w:rsidRPr="00DB6814">
              <w:rPr>
                <w:b/>
              </w:rPr>
              <w:t>REASON for RANKING</w:t>
            </w:r>
          </w:p>
        </w:tc>
        <w:tc>
          <w:tcPr>
            <w:tcW w:w="4410" w:type="dxa"/>
          </w:tcPr>
          <w:p w:rsidR="00DB6814" w:rsidRPr="00DB6814" w:rsidRDefault="00DB6814" w:rsidP="00DB6814">
            <w:pPr>
              <w:jc w:val="center"/>
              <w:rPr>
                <w:b/>
              </w:rPr>
            </w:pPr>
            <w:r w:rsidRPr="00DB6814">
              <w:rPr>
                <w:b/>
              </w:rPr>
              <w:t>LESSON REVEALED through COMPARISON</w:t>
            </w:r>
          </w:p>
        </w:tc>
      </w:tr>
      <w:tr w:rsidR="00DB6814" w:rsidTr="00DB6814">
        <w:tc>
          <w:tcPr>
            <w:tcW w:w="739" w:type="dxa"/>
          </w:tcPr>
          <w:p w:rsidR="00DB6814" w:rsidRDefault="00DB6814" w:rsidP="00783118"/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Advancements made in technology caused people to have less time and patience for reading books.</w:t>
            </w:r>
          </w:p>
        </w:tc>
        <w:tc>
          <w:tcPr>
            <w:tcW w:w="3581" w:type="dxa"/>
          </w:tcPr>
          <w:p w:rsidR="00DB6814" w:rsidRDefault="00DB6814" w:rsidP="00783118"/>
        </w:tc>
        <w:tc>
          <w:tcPr>
            <w:tcW w:w="2610" w:type="dxa"/>
          </w:tcPr>
          <w:p w:rsidR="00DB6814" w:rsidRDefault="00DB6814" w:rsidP="00783118"/>
        </w:tc>
        <w:tc>
          <w:tcPr>
            <w:tcW w:w="4410" w:type="dxa"/>
          </w:tcPr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</w:tc>
      </w:tr>
      <w:tr w:rsidR="00DB6814" w:rsidTr="00DB6814">
        <w:tc>
          <w:tcPr>
            <w:tcW w:w="739" w:type="dxa"/>
          </w:tcPr>
          <w:p w:rsidR="00DB6814" w:rsidRDefault="00DB6814" w:rsidP="00783118"/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School is a place where students are stuff with facts, but they do not actually learn anything. Learning is a mirage.</w:t>
            </w:r>
          </w:p>
        </w:tc>
        <w:tc>
          <w:tcPr>
            <w:tcW w:w="3581" w:type="dxa"/>
          </w:tcPr>
          <w:p w:rsidR="00DB6814" w:rsidRDefault="00DB6814" w:rsidP="00783118"/>
        </w:tc>
        <w:tc>
          <w:tcPr>
            <w:tcW w:w="2610" w:type="dxa"/>
          </w:tcPr>
          <w:p w:rsidR="00DB6814" w:rsidRDefault="00DB6814" w:rsidP="00783118"/>
        </w:tc>
        <w:tc>
          <w:tcPr>
            <w:tcW w:w="4410" w:type="dxa"/>
          </w:tcPr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</w:tc>
      </w:tr>
      <w:tr w:rsidR="00DB6814" w:rsidTr="00DB6814">
        <w:tc>
          <w:tcPr>
            <w:tcW w:w="739" w:type="dxa"/>
          </w:tcPr>
          <w:p w:rsidR="00DB6814" w:rsidRDefault="00DB6814" w:rsidP="00783118"/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Society provides plenty of ways for people to entertain themselves that are more interesting than reading: vacations, sports, TV/movies, clubs/parties, and other areas of “solid entertainment.”</w:t>
            </w:r>
          </w:p>
        </w:tc>
        <w:tc>
          <w:tcPr>
            <w:tcW w:w="3581" w:type="dxa"/>
          </w:tcPr>
          <w:p w:rsidR="00DB6814" w:rsidRDefault="00DB6814" w:rsidP="00783118"/>
        </w:tc>
        <w:tc>
          <w:tcPr>
            <w:tcW w:w="2610" w:type="dxa"/>
          </w:tcPr>
          <w:p w:rsidR="00DB6814" w:rsidRDefault="00DB6814" w:rsidP="00783118"/>
        </w:tc>
        <w:tc>
          <w:tcPr>
            <w:tcW w:w="4410" w:type="dxa"/>
          </w:tcPr>
          <w:p w:rsidR="00DB6814" w:rsidRDefault="00DB6814" w:rsidP="00783118"/>
        </w:tc>
      </w:tr>
      <w:tr w:rsidR="00DB6814" w:rsidTr="00DB6814">
        <w:tc>
          <w:tcPr>
            <w:tcW w:w="739" w:type="dxa"/>
          </w:tcPr>
          <w:p w:rsidR="00DB6814" w:rsidRDefault="00DB6814" w:rsidP="00783118"/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To make a profit, companies and artists stopped producing and selling anything that could be potentially offensive to any group.</w:t>
            </w:r>
          </w:p>
        </w:tc>
        <w:tc>
          <w:tcPr>
            <w:tcW w:w="3581" w:type="dxa"/>
          </w:tcPr>
          <w:p w:rsidR="00DB6814" w:rsidRDefault="00DB6814" w:rsidP="00783118"/>
        </w:tc>
        <w:tc>
          <w:tcPr>
            <w:tcW w:w="2610" w:type="dxa"/>
          </w:tcPr>
          <w:p w:rsidR="00DB6814" w:rsidRDefault="00DB6814" w:rsidP="00783118"/>
        </w:tc>
        <w:tc>
          <w:tcPr>
            <w:tcW w:w="4410" w:type="dxa"/>
          </w:tcPr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</w:tc>
      </w:tr>
      <w:tr w:rsidR="00DB6814" w:rsidTr="00DB6814">
        <w:tc>
          <w:tcPr>
            <w:tcW w:w="739" w:type="dxa"/>
          </w:tcPr>
          <w:p w:rsidR="00DB6814" w:rsidRDefault="00DB6814" w:rsidP="00783118"/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The government gives people very little choice, and rightly so: they do not want to dissatisfy their constituents. They want to keep the people “happy” by keeping them ignorant of government affairs.</w:t>
            </w:r>
          </w:p>
        </w:tc>
        <w:tc>
          <w:tcPr>
            <w:tcW w:w="3581" w:type="dxa"/>
          </w:tcPr>
          <w:p w:rsidR="00DB6814" w:rsidRDefault="00DB6814" w:rsidP="00783118"/>
        </w:tc>
        <w:tc>
          <w:tcPr>
            <w:tcW w:w="2610" w:type="dxa"/>
          </w:tcPr>
          <w:p w:rsidR="00DB6814" w:rsidRDefault="00DB6814" w:rsidP="00783118"/>
        </w:tc>
        <w:tc>
          <w:tcPr>
            <w:tcW w:w="4410" w:type="dxa"/>
          </w:tcPr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</w:tc>
      </w:tr>
      <w:tr w:rsidR="00DB6814" w:rsidTr="00DB6814">
        <w:tc>
          <w:tcPr>
            <w:tcW w:w="739" w:type="dxa"/>
          </w:tcPr>
          <w:p w:rsidR="00DB6814" w:rsidRDefault="00DB6814" w:rsidP="00783118"/>
        </w:tc>
        <w:tc>
          <w:tcPr>
            <w:tcW w:w="3145" w:type="dxa"/>
          </w:tcPr>
          <w:p w:rsidR="00DB6814" w:rsidRPr="00DB6814" w:rsidRDefault="00DB6814" w:rsidP="00DB6814">
            <w:pPr>
              <w:jc w:val="center"/>
              <w:rPr>
                <w:b/>
                <w:sz w:val="18"/>
                <w:szCs w:val="18"/>
              </w:rPr>
            </w:pPr>
            <w:r w:rsidRPr="00DB6814">
              <w:rPr>
                <w:b/>
                <w:sz w:val="18"/>
                <w:szCs w:val="18"/>
              </w:rPr>
              <w:t>People care only about easy pleasure/instant gratification and have lost interest in knowledge.</w:t>
            </w:r>
          </w:p>
        </w:tc>
        <w:tc>
          <w:tcPr>
            <w:tcW w:w="3581" w:type="dxa"/>
          </w:tcPr>
          <w:p w:rsidR="00DB6814" w:rsidRDefault="00DB6814" w:rsidP="00783118"/>
        </w:tc>
        <w:tc>
          <w:tcPr>
            <w:tcW w:w="2610" w:type="dxa"/>
          </w:tcPr>
          <w:p w:rsidR="00DB6814" w:rsidRDefault="00DB6814" w:rsidP="00783118"/>
        </w:tc>
        <w:tc>
          <w:tcPr>
            <w:tcW w:w="4410" w:type="dxa"/>
          </w:tcPr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  <w:p w:rsidR="00DB6814" w:rsidRDefault="00DB6814" w:rsidP="00783118"/>
        </w:tc>
      </w:tr>
    </w:tbl>
    <w:p w:rsidR="00783118" w:rsidRDefault="00783118" w:rsidP="00783118"/>
    <w:p w:rsidR="00783118" w:rsidRDefault="00783118" w:rsidP="00783118"/>
    <w:p w:rsidR="00783118" w:rsidRDefault="00783118" w:rsidP="00783118"/>
    <w:sectPr w:rsidR="00783118" w:rsidSect="00DB6814">
      <w:headerReference w:type="default" r:id="rId6"/>
      <w:pgSz w:w="15840" w:h="12240" w:orient="landscape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14" w:rsidRDefault="00DB6814" w:rsidP="00DB6814">
      <w:pPr>
        <w:spacing w:after="0" w:line="240" w:lineRule="auto"/>
      </w:pPr>
      <w:r>
        <w:separator/>
      </w:r>
    </w:p>
  </w:endnote>
  <w:endnote w:type="continuationSeparator" w:id="0">
    <w:p w:rsidR="00DB6814" w:rsidRDefault="00DB6814" w:rsidP="00DB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14" w:rsidRDefault="00DB6814" w:rsidP="00DB6814">
      <w:pPr>
        <w:spacing w:after="0" w:line="240" w:lineRule="auto"/>
      </w:pPr>
      <w:r>
        <w:separator/>
      </w:r>
    </w:p>
  </w:footnote>
  <w:footnote w:type="continuationSeparator" w:id="0">
    <w:p w:rsidR="00DB6814" w:rsidRDefault="00DB6814" w:rsidP="00DB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14" w:rsidRDefault="00DB6814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18"/>
    <w:rsid w:val="0030369E"/>
    <w:rsid w:val="00336D8C"/>
    <w:rsid w:val="003E6971"/>
    <w:rsid w:val="00574649"/>
    <w:rsid w:val="005C27D7"/>
    <w:rsid w:val="00783118"/>
    <w:rsid w:val="00D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EC0F"/>
  <w15:chartTrackingRefBased/>
  <w15:docId w15:val="{BC517927-0D59-4EEE-9800-26B2219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14"/>
  </w:style>
  <w:style w:type="paragraph" w:styleId="Footer">
    <w:name w:val="footer"/>
    <w:basedOn w:val="Normal"/>
    <w:link w:val="FooterChar"/>
    <w:uiPriority w:val="99"/>
    <w:unhideWhenUsed/>
    <w:rsid w:val="00DB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14"/>
  </w:style>
  <w:style w:type="paragraph" w:styleId="BalloonText">
    <w:name w:val="Balloon Text"/>
    <w:basedOn w:val="Normal"/>
    <w:link w:val="BalloonTextChar"/>
    <w:uiPriority w:val="99"/>
    <w:semiHidden/>
    <w:unhideWhenUsed/>
    <w:rsid w:val="005C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cp:lastPrinted>2020-01-28T15:13:00Z</cp:lastPrinted>
  <dcterms:created xsi:type="dcterms:W3CDTF">2020-01-28T14:07:00Z</dcterms:created>
  <dcterms:modified xsi:type="dcterms:W3CDTF">2020-01-28T15:14:00Z</dcterms:modified>
</cp:coreProperties>
</file>